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EC" w:rsidRDefault="002650EC" w:rsidP="002650EC">
      <w:r>
        <w:t>Verb Practice!</w:t>
      </w:r>
      <w:r>
        <w:t xml:space="preserve"> Round 2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nōmen</w:t>
      </w:r>
      <w:proofErr w:type="spellEnd"/>
      <w:r>
        <w:t>_____________________________________</w:t>
      </w:r>
    </w:p>
    <w:p w:rsidR="002650EC" w:rsidRDefault="002650EC" w:rsidP="002650EC">
      <w:pPr>
        <w:ind w:left="4320"/>
      </w:pPr>
      <w:r>
        <w:t xml:space="preserve">      Section_____________________________________</w:t>
      </w:r>
    </w:p>
    <w:p w:rsidR="002650EC" w:rsidRDefault="002650EC" w:rsidP="002650EC">
      <w:r>
        <w:t>Directions: Please fill in each of the boxes of this chart with information about each verb in the list. You will need to write the verb</w:t>
      </w:r>
      <w:r>
        <w:t>’</w:t>
      </w:r>
      <w:r>
        <w:t>s tense (</w:t>
      </w:r>
      <w:r>
        <w:t>present, imperfect, or perfect</w:t>
      </w:r>
      <w:r>
        <w:t>), person (1</w:t>
      </w:r>
      <w:r w:rsidRPr="00AF68CC">
        <w:rPr>
          <w:vertAlign w:val="superscript"/>
        </w:rPr>
        <w:t>st</w:t>
      </w:r>
      <w:r>
        <w:t>, 2</w:t>
      </w:r>
      <w:r w:rsidRPr="00AF68CC">
        <w:rPr>
          <w:vertAlign w:val="superscript"/>
        </w:rPr>
        <w:t>nd</w:t>
      </w:r>
      <w:r>
        <w:t>, or 3</w:t>
      </w:r>
      <w:r w:rsidRPr="00AF68CC">
        <w:rPr>
          <w:vertAlign w:val="superscript"/>
        </w:rPr>
        <w:t>rd</w:t>
      </w:r>
      <w:r>
        <w:t xml:space="preserve"> person), number (singular or plural, which can</w:t>
      </w:r>
      <w:r>
        <w:t xml:space="preserve"> be written as simply “S” or “Pl</w:t>
      </w:r>
      <w:r>
        <w:t xml:space="preserve">”), and an accurate translation of each verb. Each box counts as a point, and this worksheet </w:t>
      </w:r>
      <w:r>
        <w:rPr>
          <w:i/>
        </w:rPr>
        <w:t>will be graded for correctness</w:t>
      </w:r>
      <w:r>
        <w:t xml:space="preserve">. </w:t>
      </w:r>
      <w:r>
        <w:t>Three</w:t>
      </w:r>
      <w:r>
        <w:t xml:space="preserve"> examples have been provided for you.</w:t>
      </w:r>
    </w:p>
    <w:p w:rsidR="002650EC" w:rsidRPr="00F97F2F" w:rsidRDefault="002650EC" w:rsidP="002650EC">
      <w:pPr>
        <w:rPr>
          <w:sz w:val="20"/>
        </w:rPr>
      </w:pPr>
      <w:r w:rsidRPr="00F97F2F">
        <w:rPr>
          <w:sz w:val="20"/>
        </w:rPr>
        <w:t>Helpful hint: feel free to use your Latin verb handout</w:t>
      </w:r>
      <w:r>
        <w:rPr>
          <w:sz w:val="20"/>
        </w:rPr>
        <w:t>s</w:t>
      </w:r>
      <w:r w:rsidRPr="00F97F2F">
        <w:rPr>
          <w:sz w:val="20"/>
        </w:rPr>
        <w:t xml:space="preserve"> to help you with this!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1870"/>
        <w:gridCol w:w="1453"/>
        <w:gridCol w:w="836"/>
        <w:gridCol w:w="964"/>
        <w:gridCol w:w="3848"/>
      </w:tblGrid>
      <w:tr w:rsidR="002650EC" w:rsidTr="003C7CCC">
        <w:tc>
          <w:tcPr>
            <w:tcW w:w="379" w:type="dxa"/>
            <w:shd w:val="clear" w:color="auto" w:fill="D9D9D9" w:themeFill="background1" w:themeFillShade="D9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verb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tense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person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number</w:t>
            </w:r>
          </w:p>
        </w:tc>
        <w:tc>
          <w:tcPr>
            <w:tcW w:w="3848" w:type="dxa"/>
            <w:shd w:val="clear" w:color="auto" w:fill="D9D9D9" w:themeFill="background1" w:themeFillShade="D9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translation</w:t>
            </w: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festīnat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Present</w:t>
            </w: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3</w:t>
            </w:r>
            <w:r w:rsidRPr="002650EC">
              <w:rPr>
                <w:vertAlign w:val="superscript"/>
              </w:rPr>
              <w:t>rd</w:t>
            </w: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S</w:t>
            </w:r>
          </w:p>
        </w:tc>
        <w:tc>
          <w:tcPr>
            <w:tcW w:w="3848" w:type="dxa"/>
            <w:vAlign w:val="center"/>
          </w:tcPr>
          <w:p w:rsidR="002650EC" w:rsidRDefault="002650EC" w:rsidP="002650EC">
            <w:pPr>
              <w:pStyle w:val="NoSpacing"/>
              <w:jc w:val="center"/>
            </w:pPr>
            <w:r>
              <w:t>He/she/it hurries</w:t>
            </w: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festīnābat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Imperfect</w:t>
            </w: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3</w:t>
            </w:r>
            <w:r w:rsidRPr="002650EC">
              <w:rPr>
                <w:vertAlign w:val="superscript"/>
              </w:rPr>
              <w:t>rd</w:t>
            </w: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S</w:t>
            </w: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He/she/it was hurrying</w:t>
            </w: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festīnāvit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Perfect</w:t>
            </w: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3</w:t>
            </w:r>
            <w:r w:rsidRPr="002650EC">
              <w:rPr>
                <w:vertAlign w:val="superscript"/>
              </w:rPr>
              <w:t>rd</w:t>
            </w: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  <w:r>
              <w:t>S</w:t>
            </w:r>
          </w:p>
        </w:tc>
        <w:tc>
          <w:tcPr>
            <w:tcW w:w="3848" w:type="dxa"/>
            <w:vAlign w:val="center"/>
          </w:tcPr>
          <w:p w:rsidR="002650EC" w:rsidRDefault="002650EC" w:rsidP="002650EC">
            <w:pPr>
              <w:pStyle w:val="NoSpacing"/>
              <w:jc w:val="center"/>
            </w:pPr>
            <w:r>
              <w:t>He/she/it has hurried</w:t>
            </w: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vēndit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vēndēbant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r>
              <w:t>emit</w:t>
            </w:r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emēbat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salutant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salūtāvit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est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70" w:type="dxa"/>
            <w:vAlign w:val="center"/>
          </w:tcPr>
          <w:p w:rsidR="002650EC" w:rsidRDefault="00711E31" w:rsidP="002650EC">
            <w:pPr>
              <w:pStyle w:val="NoSpacing"/>
              <w:jc w:val="center"/>
            </w:pPr>
            <w:proofErr w:type="spellStart"/>
            <w:r>
              <w:t>erat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Pr="005B44C6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intrāvit</w:t>
            </w:r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  <w:tr w:rsidR="002650EC" w:rsidTr="003C7CCC">
        <w:trPr>
          <w:trHeight w:val="576"/>
        </w:trPr>
        <w:tc>
          <w:tcPr>
            <w:tcW w:w="379" w:type="dxa"/>
            <w:vAlign w:val="center"/>
          </w:tcPr>
          <w:p w:rsidR="002650EC" w:rsidRDefault="002650EC" w:rsidP="003C7CC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70" w:type="dxa"/>
            <w:vAlign w:val="center"/>
          </w:tcPr>
          <w:p w:rsidR="002650EC" w:rsidRDefault="00711E31" w:rsidP="003C7CCC">
            <w:pPr>
              <w:pStyle w:val="NoSpacing"/>
              <w:jc w:val="center"/>
            </w:pPr>
            <w:proofErr w:type="spellStart"/>
            <w:r>
              <w:t>pulsāverunt</w:t>
            </w:r>
            <w:bookmarkStart w:id="0" w:name="_GoBack"/>
            <w:bookmarkEnd w:id="0"/>
            <w:proofErr w:type="spellEnd"/>
          </w:p>
        </w:tc>
        <w:tc>
          <w:tcPr>
            <w:tcW w:w="1453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836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964" w:type="dxa"/>
            <w:vAlign w:val="center"/>
          </w:tcPr>
          <w:p w:rsidR="002650EC" w:rsidRDefault="002650EC" w:rsidP="003C7CCC">
            <w:pPr>
              <w:pStyle w:val="NoSpacing"/>
              <w:jc w:val="center"/>
            </w:pPr>
          </w:p>
        </w:tc>
        <w:tc>
          <w:tcPr>
            <w:tcW w:w="3848" w:type="dxa"/>
            <w:vAlign w:val="center"/>
          </w:tcPr>
          <w:p w:rsidR="002650EC" w:rsidRDefault="002650EC" w:rsidP="003C7CCC">
            <w:pPr>
              <w:pStyle w:val="NoSpacing"/>
            </w:pPr>
          </w:p>
        </w:tc>
      </w:tr>
    </w:tbl>
    <w:p w:rsidR="002650EC" w:rsidRDefault="002650EC" w:rsidP="002650EC">
      <w:pPr>
        <w:pStyle w:val="NoSpacing"/>
      </w:pPr>
    </w:p>
    <w:p w:rsidR="002650EC" w:rsidRDefault="002650EC" w:rsidP="002650EC">
      <w:pPr>
        <w:pStyle w:val="NoSpacing"/>
      </w:pPr>
    </w:p>
    <w:p w:rsidR="002650EC" w:rsidRDefault="002650EC" w:rsidP="002650EC">
      <w:pPr>
        <w:pStyle w:val="NoSpacing"/>
      </w:pPr>
    </w:p>
    <w:p w:rsidR="002650EC" w:rsidRDefault="002650EC" w:rsidP="002650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Score: ___________ /50</w:t>
      </w:r>
    </w:p>
    <w:p w:rsidR="002650EC" w:rsidRDefault="002650EC" w:rsidP="002650EC">
      <w:pPr>
        <w:pStyle w:val="NoSpacing"/>
      </w:pPr>
    </w:p>
    <w:p w:rsidR="002650EC" w:rsidRDefault="002650EC" w:rsidP="002650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Corrected by initials: __________</w:t>
      </w:r>
    </w:p>
    <w:p w:rsidR="002650EC" w:rsidRDefault="002650EC" w:rsidP="002650EC">
      <w:pPr>
        <w:pStyle w:val="NoSpacing"/>
      </w:pPr>
    </w:p>
    <w:p w:rsidR="006532C7" w:rsidRPr="002650EC" w:rsidRDefault="002650EC" w:rsidP="002650EC">
      <w:pPr>
        <w:pStyle w:val="NoSpacing"/>
        <w:jc w:val="right"/>
        <w:rPr>
          <w:sz w:val="18"/>
        </w:rPr>
      </w:pPr>
      <w:r w:rsidRPr="005B44C6">
        <w:rPr>
          <w:sz w:val="18"/>
        </w:rPr>
        <w:t>(</w:t>
      </w:r>
      <w:proofErr w:type="gramStart"/>
      <w:r>
        <w:rPr>
          <w:sz w:val="18"/>
        </w:rPr>
        <w:t>score</w:t>
      </w:r>
      <w:proofErr w:type="gramEnd"/>
      <w:r>
        <w:rPr>
          <w:sz w:val="18"/>
        </w:rPr>
        <w:t xml:space="preserve"> will be recorded out of 5</w:t>
      </w:r>
      <w:r w:rsidRPr="005B44C6">
        <w:rPr>
          <w:sz w:val="18"/>
        </w:rPr>
        <w:t xml:space="preserve"> in the grade book)</w:t>
      </w:r>
    </w:p>
    <w:sectPr w:rsidR="006532C7" w:rsidRPr="0026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EC"/>
    <w:rsid w:val="00000B1D"/>
    <w:rsid w:val="00192CA3"/>
    <w:rsid w:val="002650EC"/>
    <w:rsid w:val="002A3505"/>
    <w:rsid w:val="002C565B"/>
    <w:rsid w:val="00461A0A"/>
    <w:rsid w:val="00492447"/>
    <w:rsid w:val="004B5AAE"/>
    <w:rsid w:val="006532C7"/>
    <w:rsid w:val="00711E31"/>
    <w:rsid w:val="007C3E71"/>
    <w:rsid w:val="007C4226"/>
    <w:rsid w:val="008D1980"/>
    <w:rsid w:val="008E620A"/>
    <w:rsid w:val="008F58E3"/>
    <w:rsid w:val="00950F93"/>
    <w:rsid w:val="00B07FD7"/>
    <w:rsid w:val="00C85157"/>
    <w:rsid w:val="00D34681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1BAFE-BCAF-49FD-8EBC-2CF9E295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0EC"/>
    <w:pPr>
      <w:spacing w:after="0" w:line="240" w:lineRule="auto"/>
    </w:pPr>
  </w:style>
  <w:style w:type="table" w:styleId="TableGrid">
    <w:name w:val="Table Grid"/>
    <w:basedOn w:val="TableNormal"/>
    <w:uiPriority w:val="39"/>
    <w:rsid w:val="0026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2</cp:revision>
  <dcterms:created xsi:type="dcterms:W3CDTF">2017-03-15T20:18:00Z</dcterms:created>
  <dcterms:modified xsi:type="dcterms:W3CDTF">2017-03-15T21:43:00Z</dcterms:modified>
</cp:coreProperties>
</file>